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0A0EA1" w:rsidP="00311E0E">
      <w:pPr>
        <w:jc w:val="left"/>
      </w:pPr>
      <w:r w:rsidRPr="000A0EA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-51435</wp:posOffset>
            </wp:positionV>
            <wp:extent cx="920750" cy="85090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96B">
        <w:rPr>
          <w:noProof/>
        </w:rPr>
        <w:pict>
          <v:rect id="Rectangle 1" o:spid="_x0000_s1026" style="position:absolute;margin-left:-5.5pt;margin-top:9pt;width:444.55pt;height:4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EC77F2" w:rsidRPr="00A70E47" w:rsidRDefault="00EC77F2" w:rsidP="00EC77F2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เตือน</w:t>
                  </w:r>
                  <w:r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ประชาชน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ดูแล “ไต”ด้วยการลดเค็ม</w:t>
                  </w:r>
                </w:p>
                <w:p w:rsidR="009B37CE" w:rsidRPr="000B7A12" w:rsidRDefault="009B37CE" w:rsidP="009B37CE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  <w:cs/>
                    </w:rPr>
                  </w:pPr>
                </w:p>
              </w:txbxContent>
            </v:textbox>
          </v:rect>
        </w:pict>
      </w:r>
    </w:p>
    <w:p w:rsidR="00311E0E" w:rsidRPr="00697779" w:rsidRDefault="00311E0E" w:rsidP="00311E0E">
      <w:pPr>
        <w:jc w:val="left"/>
      </w:pPr>
    </w:p>
    <w:p w:rsidR="00EC77F2" w:rsidRPr="000A3F20" w:rsidRDefault="00CB4049" w:rsidP="00EC77F2">
      <w:pPr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000000" w:themeColor="text1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="00EC77F2"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นายแพทย์สาธารณสุขจังหวัดพระนครศรีอยุธยา กล่าวว่าปัญหาโรคไต</w:t>
      </w:r>
      <w:r w:rsidR="00827615">
        <w:rPr>
          <w:rFonts w:ascii="TH SarabunIT๙" w:hAnsi="TH SarabunIT๙" w:cs="TH SarabunIT๙" w:hint="cs"/>
          <w:color w:val="000000" w:themeColor="text1"/>
          <w:cs/>
        </w:rPr>
        <w:t>วาย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เรื้อรัง รวมทั้ง</w:t>
      </w:r>
      <w:r w:rsidR="00D21C80">
        <w:rPr>
          <w:rFonts w:ascii="TH SarabunIT๙" w:hAnsi="TH SarabunIT๙" w:cs="TH SarabunIT๙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โรคไตวายระยะสุดท้ายเป็นปัญหาทางสาธารณสุขที่สำคัญของประเทศ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ให้ครอบครัวและรัฐบาลต้องสูญเสียทรัพยากรในการดูแลรักษาผู้ป่วยกลุ่มนี้เป็นจำนวนมาก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ในวันพฤหัสบดีสัปดาห์ที่ ๒ </w:t>
      </w:r>
      <w:r w:rsidR="00EC77F2" w:rsidRPr="000A3F20">
        <w:rPr>
          <w:rStyle w:val="a3"/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ของเดือนมีนาคมท</w:t>
      </w:r>
      <w:r w:rsidR="0090082B">
        <w:rPr>
          <w:rStyle w:val="a3"/>
          <w:rFonts w:ascii="TH SarabunIT๙" w:hAnsi="TH SarabunIT๙" w:cs="TH SarabunIT๙"/>
          <w:color w:val="000000" w:themeColor="text1"/>
          <w:cs/>
        </w:rPr>
        <w:t xml:space="preserve">ุกปี  ซึ่งในปีนี้ตรงกับวันที่ </w:t>
      </w:r>
      <w:r w:rsidR="00270837">
        <w:rPr>
          <w:rStyle w:val="a3"/>
          <w:rFonts w:ascii="TH SarabunIT๙" w:hAnsi="TH SarabunIT๙" w:cs="TH SarabunIT๙"/>
          <w:color w:val="000000" w:themeColor="text1"/>
        </w:rPr>
        <w:t>9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 มีนาคม  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สหพันธ์มูลนิธิโรคไตนานาชาติและสมาคมโรคไตนานาชาติ 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ได้กำหนดให้เป็น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“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วันไตโลก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”</w:t>
      </w:r>
      <w:r w:rsidR="00EC77F2" w:rsidRPr="000A3F20">
        <w:rPr>
          <w:rStyle w:val="a3"/>
          <w:rFonts w:ascii="TH SarabunIT๙" w:hAnsi="TH SarabunIT๙" w:cs="TH SarabunIT๙"/>
          <w:color w:val="FF0000"/>
          <w:cs/>
        </w:rPr>
        <w:t xml:space="preserve"> </w:t>
      </w:r>
      <w:r w:rsidR="00EC77F2" w:rsidRPr="00D21C80">
        <w:rPr>
          <w:rStyle w:val="a3"/>
          <w:rFonts w:ascii="TH SarabunIT๙" w:hAnsi="TH SarabunIT๙" w:cs="TH SarabunIT๙"/>
          <w:b w:val="0"/>
          <w:bCs w:val="0"/>
          <w:color w:val="000000" w:themeColor="text1"/>
          <w:cs/>
        </w:rPr>
        <w:t>และทาง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สมาคมโรคไตแห่งประเทศไทยคาดการณ์ว่า</w:t>
      </w:r>
      <w:r w:rsidR="00EC77F2" w:rsidRPr="000A3F20">
        <w:rPr>
          <w:rFonts w:ascii="TH SarabunIT๙" w:hAnsi="TH SarabunIT๙" w:cs="TH SarabunIT๙"/>
          <w:color w:val="000000"/>
          <w:cs/>
        </w:rPr>
        <w:t>ปัจจุบันประเทศไทย</w:t>
      </w:r>
      <w:r w:rsidR="00827615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>มีผู้ป่วยเป็นโรคไต</w:t>
      </w:r>
      <w:r w:rsidR="00827615">
        <w:rPr>
          <w:rFonts w:ascii="TH SarabunIT๙" w:hAnsi="TH SarabunIT๙" w:cs="TH SarabunIT๙" w:hint="cs"/>
          <w:color w:val="000000"/>
          <w:cs/>
        </w:rPr>
        <w:t>วาย</w:t>
      </w:r>
      <w:r w:rsidR="00EC77F2" w:rsidRPr="000A3F20">
        <w:rPr>
          <w:rFonts w:ascii="TH SarabunIT๙" w:hAnsi="TH SarabunIT๙" w:cs="TH SarabunIT๙"/>
          <w:color w:val="000000"/>
          <w:cs/>
        </w:rPr>
        <w:t xml:space="preserve">เรื้อรังประมาณ </w:t>
      </w:r>
      <w:r w:rsidR="00EC77F2" w:rsidRPr="000A3F20">
        <w:rPr>
          <w:rFonts w:ascii="TH SarabunIT๙" w:hAnsi="TH SarabunIT๙" w:cs="TH SarabunIT๙"/>
          <w:color w:val="000000"/>
        </w:rPr>
        <w:t xml:space="preserve">7 </w:t>
      </w:r>
      <w:r w:rsidR="00EC77F2" w:rsidRPr="000A3F20">
        <w:rPr>
          <w:rFonts w:ascii="TH SarabunIT๙" w:hAnsi="TH SarabunIT๙" w:cs="TH SarabunIT๙"/>
          <w:color w:val="000000"/>
          <w:cs/>
        </w:rPr>
        <w:t>ล้านคน โดยครึ่งหนึ่งเป็นผู้ป่วยโรคไต</w:t>
      </w:r>
      <w:r w:rsidR="00827615">
        <w:rPr>
          <w:rFonts w:ascii="TH SarabunIT๙" w:hAnsi="TH SarabunIT๙" w:cs="TH SarabunIT๙" w:hint="cs"/>
          <w:color w:val="000000"/>
          <w:cs/>
        </w:rPr>
        <w:t>วาย</w:t>
      </w:r>
      <w:r w:rsidR="00EC77F2" w:rsidRPr="000A3F20">
        <w:rPr>
          <w:rFonts w:ascii="TH SarabunIT๙" w:hAnsi="TH SarabunIT๙" w:cs="TH SarabunIT๙"/>
          <w:color w:val="000000"/>
          <w:cs/>
        </w:rPr>
        <w:t>เรื้อรังในระยะต้น และครึ่งหนึ่งเป็นผู้ป่วยโรคไต</w:t>
      </w:r>
      <w:r w:rsidR="00827615">
        <w:rPr>
          <w:rFonts w:ascii="TH SarabunIT๙" w:hAnsi="TH SarabunIT๙" w:cs="TH SarabunIT๙" w:hint="cs"/>
          <w:color w:val="000000"/>
          <w:cs/>
        </w:rPr>
        <w:t>วาย</w:t>
      </w:r>
      <w:r w:rsidR="00EC77F2" w:rsidRPr="000A3F20">
        <w:rPr>
          <w:rFonts w:ascii="TH SarabunIT๙" w:hAnsi="TH SarabunIT๙" w:cs="TH SarabunIT๙"/>
          <w:color w:val="000000"/>
          <w:cs/>
        </w:rPr>
        <w:t>เรื้อรังในระยะปานกลางถึงรุนแรง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 นอกจากนี้ยังพบว่ามีผู้ป่วยไตวายเรื้อรังระยะสุดท้ายมากขึ้น  </w:t>
      </w:r>
      <w:r w:rsidR="00EC77F2" w:rsidRPr="000A3F20">
        <w:rPr>
          <w:rFonts w:ascii="TH SarabunIT๙" w:hAnsi="TH SarabunIT๙" w:cs="TH SarabunIT๙"/>
          <w:color w:val="000000"/>
          <w:cs/>
        </w:rPr>
        <w:t>ผู้ป่วยส่วนมาก</w:t>
      </w:r>
      <w:r w:rsidR="0090082B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>มักไม่รู้ตัวว่าเป็นโรคไต</w:t>
      </w:r>
      <w:r w:rsidR="0090082B">
        <w:rPr>
          <w:rFonts w:ascii="TH SarabunIT๙" w:hAnsi="TH SarabunIT๙" w:cs="TH SarabunIT๙" w:hint="cs"/>
          <w:color w:val="000000"/>
          <w:cs/>
        </w:rPr>
        <w:t xml:space="preserve"> </w:t>
      </w:r>
      <w:r w:rsidR="00EC77F2" w:rsidRPr="000A3F20">
        <w:rPr>
          <w:rFonts w:ascii="TH SarabunIT๙" w:hAnsi="TH SarabunIT๙" w:cs="TH SarabunIT๙"/>
          <w:color w:val="000000"/>
          <w:cs/>
        </w:rPr>
        <w:t>จึงไม่ได้รับการรักษาอย่างทันท่วงที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C77F2" w:rsidRPr="000A3F20">
        <w:rPr>
          <w:rFonts w:ascii="TH SarabunIT๙" w:hAnsi="TH SarabunIT๙" w:cs="TH SarabunIT๙"/>
          <w:color w:val="000000"/>
          <w:cs/>
        </w:rPr>
        <w:t xml:space="preserve"> มักตรวจพบว่าเป็นโรคไตโดยบังเอิญจากผลเลือดหรือปัสสาวะ</w:t>
      </w:r>
      <w:r w:rsidR="00EC77F2" w:rsidRPr="000A3F20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>ตั้งแต่ยังไม่มีอาการใด</w:t>
      </w:r>
    </w:p>
    <w:p w:rsidR="00EC77F2" w:rsidRPr="000A3F20" w:rsidRDefault="00EC77F2" w:rsidP="00EC77F2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โรคไต</w:t>
      </w:r>
      <w:r w:rsidR="00827615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วาย</w:t>
      </w:r>
      <w:r w:rsidR="009008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ชนิด คือ โรคไตวายเฉียบพลัน และ โรคไต</w:t>
      </w:r>
      <w:r w:rsidR="00827615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วาย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เรื้อรัง</w:t>
      </w:r>
      <w:r w:rsidRPr="000A3F20">
        <w:rPr>
          <w:rStyle w:val="a3"/>
          <w:rFonts w:ascii="TH SarabunIT๙" w:hAnsi="TH SarabunIT๙" w:cs="TH SarabunIT๙"/>
          <w:color w:val="006699"/>
          <w:sz w:val="32"/>
          <w:szCs w:val="32"/>
        </w:rPr>
        <w:t xml:space="preserve">  </w:t>
      </w: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โรคไตวายเฉียบพลัน </w:t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กิดจากภาวะที่ทำให้เลือดไปเลี้ยงไตน้อยลงซึ่งทำให้ไตเสื่อมอย่างรวดเร็ว เช่น จากการเสียเลือดจากอุบัติเหตุ ท้องเสียรุนแรง ภาวะขาดน้ำรุนแรง ภาวะไตอักเสบอย่างรุนแรง ภาวะทางเดินปัสสาวะอุดตันเฉียบพลัน ถ้าภาวะต่างๆ ดังกล่าวได้รับการแก้ไขโดยเร็ว  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การทำงานของไตอาจกลับมาเป็นปกติได้ แต่หากแก้ไขไม่ทันหรือไม่ตอบสนองต่อการรักษาจะทำให้ไตเสื่อม</w:t>
      </w:r>
      <w:r w:rsidR="00A527EA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การทำงานไปเรื่อยๆ จนทำให้เกิดภาวะโรคไตวายเรื้อรังได้</w:t>
      </w: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โรคไต</w:t>
      </w:r>
      <w:r w:rsidR="00827615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วาย</w:t>
      </w: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เรื้อรัง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เป็นภาวะที่ไตสูญเสียการทำงานไปจากเดิม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เป็นระยะเวลามากกว่า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เดือน โรคไตเรื้อรังระยะเริ่มต้นอาจไม่มีอาการหรืออาการไม่ชัดเจน ผู้ป่วยมักมีอาการผิดปกติ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เมื่อการทำงานของไตเสื่อมมากแล้ว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ขาดสมาธิ แขนขาบวมตาบวม ปัสสาวะน้อยลงเวลากลางวัน ตื่นมาปัสสาวะบ่อยเวลากลางคืน ปัสสาวะเป็นฟอง </w:t>
      </w:r>
      <w:r w:rsidR="00E4015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ผิวหนังแห้งคัน สีผิวคล้ำ สิ่งที่ตรวจพบเป็นประจำในผู้ป่วยโรคไต คือ </w:t>
      </w:r>
      <w:r w:rsidR="00E401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ความดันโลหิตสูง ปัสสาวะผิดปกติ </w:t>
      </w:r>
      <w:r w:rsidR="00E401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อาจตรวจพบภาวะโลหิตจางและภาวะเกลือแร่ในเลือดผิดปกติร่วมด้วย</w:t>
      </w:r>
    </w:p>
    <w:p w:rsidR="00EC77F2" w:rsidRPr="000A3F20" w:rsidRDefault="00EC77F2" w:rsidP="00EC77F2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A3F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ผู้ป่วยโรคไตการควบคุมอาหารเป็นเรื่องจำเป็นที่สุด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การจำกัดปริมาณอาหารที่รับประทานในแต่ละวันให้พอดี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กับความสามารถของไต ไม่ให้ไตทำงานหนักเกินไป เช่น ลดการบริโภคอาหารเค็ม </w:t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และอาหารที่มีเกลือโพแทสเซียมสูง </w:t>
      </w:r>
      <w:r w:rsidRPr="000A3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ซึ่งได้แก่</w:t>
      </w:r>
      <w:r w:rsidRPr="000A3F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ทุเรียน ลำไย กล้วย หัวปลี ผักชี ต้นกระเทียม โหระพา หน่อไม้ฝรั่ง หอมแดง มะเขือเปราะ ผักกวางตุ้ง เห็ดฟาง </w:t>
      </w:r>
      <w:r w:rsidRPr="000A3F20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>แค</w:t>
      </w:r>
      <w:proofErr w:type="spellStart"/>
      <w:r w:rsidRPr="000A3F20">
        <w:rPr>
          <w:rFonts w:ascii="TH SarabunIT๙" w:hAnsi="TH SarabunIT๙" w:cs="TH SarabunIT๙"/>
          <w:sz w:val="32"/>
          <w:szCs w:val="32"/>
          <w:cs/>
        </w:rPr>
        <w:t>รอท</w:t>
      </w:r>
      <w:proofErr w:type="spellEnd"/>
      <w:r w:rsidRPr="000A3F20">
        <w:rPr>
          <w:rFonts w:ascii="TH SarabunIT๙" w:hAnsi="TH SarabunIT๙" w:cs="TH SarabunIT๙"/>
          <w:sz w:val="32"/>
          <w:szCs w:val="32"/>
          <w:cs/>
        </w:rPr>
        <w:t xml:space="preserve"> มะเขือพวง ผักบุ้งไทย ผลไม้แห้ง ส้ม มะละกอ มะขาม มะเขือเทศ น้ำมะพร้าว ถั่ว สะตอ มันทอด หอย </w:t>
      </w:r>
      <w:r w:rsidR="009706A5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เครื่องในสัตว์ และอาหารที่ปรุงด้วย น้ำปลา </w:t>
      </w:r>
      <w:proofErr w:type="spellStart"/>
      <w:r w:rsidRPr="000A3F20">
        <w:rPr>
          <w:rFonts w:ascii="TH SarabunIT๙" w:hAnsi="TH SarabunIT๙" w:cs="TH SarabunIT๙"/>
          <w:sz w:val="32"/>
          <w:szCs w:val="32"/>
          <w:cs/>
        </w:rPr>
        <w:t>ซีอิ๊ว</w:t>
      </w:r>
      <w:proofErr w:type="spellEnd"/>
      <w:r w:rsidRPr="000A3F20">
        <w:rPr>
          <w:rFonts w:ascii="TH SarabunIT๙" w:hAnsi="TH SarabunIT๙" w:cs="TH SarabunIT๙"/>
          <w:sz w:val="32"/>
          <w:szCs w:val="32"/>
          <w:cs/>
        </w:rPr>
        <w:t xml:space="preserve"> ซอสทุกชนิด ผงชูรส เป็นต้น รวมทั้งอาหารที่ใส่ผงฟู สารกันบูด </w:t>
      </w:r>
      <w:r w:rsidR="009706A5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อาหารกระป๋อง กะปิ น้ำพริก ปลาร้า หนำเลี้ยบ  เป็นต้น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นอกจากนั้นควรลดปริมาณเนื้อสัตว์ ลดของมันของทอด</w:t>
      </w:r>
      <w:r w:rsidR="009706A5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9706A5">
        <w:rPr>
          <w:rFonts w:ascii="TH SarabunIT๙" w:hAnsi="TH SarabunIT๙" w:cs="TH SarabunIT๙"/>
          <w:color w:val="000000"/>
          <w:sz w:val="32"/>
          <w:szCs w:val="32"/>
          <w:cs/>
        </w:rPr>
        <w:t>หรืออาหาร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ที่มีกะทิเป็นส่วนประกอบ ส่วนปริมาณน้ำดื่มนั้นขึ้นอยู่กับภาวะของไต ถ้าหากไตไม่เสื่อมมากผู้ป่วยควรดื่มน้ำอย่างน้อยวันละ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ลิตร แต่ถ้าไตเสื่อมมากผู้ป่วยจำเป็นต้องลดปริมาณน้ำดื่มลงมาให้อยู่ในภาวะสมดุลตามที่แพทย์กำหนด</w:t>
      </w:r>
    </w:p>
    <w:p w:rsidR="00EC77F2" w:rsidRPr="000A3F20" w:rsidRDefault="00EC77F2" w:rsidP="00EC77F2">
      <w:pPr>
        <w:ind w:firstLine="720"/>
        <w:jc w:val="thaiDistribute"/>
        <w:rPr>
          <w:rFonts w:ascii="TH SarabunIT๙" w:hAnsi="TH SarabunIT๙" w:cs="TH SarabunIT๙"/>
        </w:rPr>
      </w:pPr>
      <w:r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Pr="000A3F20">
        <w:rPr>
          <w:rFonts w:ascii="TH SarabunIT๙" w:hAnsi="TH SarabunIT๙" w:cs="TH SarabunIT๙"/>
          <w:cs/>
        </w:rPr>
        <w:t xml:space="preserve"> กล่าวต่อว่า</w:t>
      </w:r>
      <w:r w:rsidRPr="000A3F20">
        <w:rPr>
          <w:rFonts w:ascii="TH SarabunIT๙" w:hAnsi="TH SarabunIT๙" w:cs="TH SarabunIT๙"/>
          <w:color w:val="141823"/>
          <w:shd w:val="clear" w:color="auto" w:fill="FFFFFF"/>
          <w:cs/>
        </w:rPr>
        <w:t xml:space="preserve"> </w:t>
      </w:r>
      <w:r w:rsidRPr="000A3F20">
        <w:rPr>
          <w:rFonts w:ascii="TH SarabunIT๙" w:hAnsi="TH SarabunIT๙" w:cs="TH SarabunIT๙"/>
          <w:cs/>
        </w:rPr>
        <w:t xml:space="preserve">ส่วนความเชื่อที่ว่า อาการปวดหลังและอาการขาบวมน่าจะเกิดจากโรคไต </w:t>
      </w:r>
      <w:r w:rsidRPr="000A3F2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จึงมักมาขอตรวจว่าเป็นโรคไตหรือไม่ ซึ่งผลตรวจส่วนใหญ่จะพบว่าการทำงานของไตเป็นปกติดี อาการปวดหลัง</w:t>
      </w:r>
      <w:r w:rsidR="00211B4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อาจเกิดจากโรคของกระดูกหรือกล้ามเนื้อ  หรือมีความเป็นไปได้ว่าจะเป็นโรคนิ่วที่ไต</w:t>
      </w:r>
      <w:r w:rsidR="00211B40">
        <w:rPr>
          <w:rFonts w:ascii="TH SarabunIT๙" w:hAnsi="TH SarabunIT๙" w:cs="TH SarabunIT๙"/>
        </w:rPr>
        <w:t xml:space="preserve"> </w:t>
      </w:r>
      <w:r w:rsidRPr="000A3F20">
        <w:rPr>
          <w:rFonts w:ascii="TH SarabunIT๙" w:hAnsi="TH SarabunIT๙" w:cs="TH SarabunIT๙"/>
          <w:cs/>
        </w:rPr>
        <w:t>ส่วนอาการขาบวมนั้นสามารถพบได้ทั้งผู้ที่เป็นโรคไต โรคหัวใจ โรคตับ หรือโรคหลอดเลือดที่ขา ดังนั้นผู้ที่มีอาการเหล่านี้จึงจำเป็นต้องได้รับการตรวจ</w:t>
      </w:r>
      <w:r w:rsidR="00211B40">
        <w:rPr>
          <w:rFonts w:ascii="TH SarabunIT๙" w:hAnsi="TH SarabunIT๙" w:cs="TH SarabunIT๙"/>
          <w:cs/>
        </w:rPr>
        <w:br/>
      </w:r>
      <w:r w:rsidRPr="000A3F20">
        <w:rPr>
          <w:rFonts w:ascii="TH SarabunIT๙" w:hAnsi="TH SarabunIT๙" w:cs="TH SarabunIT๙"/>
          <w:cs/>
        </w:rPr>
        <w:t>หาสาเหตุอย่างละเอียด เนื่องจากทั้งอาการปวดหลังและขาบวมล้วนแต่เป็นอาการที่ไม่เฉพาะเจาะจงว่า</w:t>
      </w:r>
      <w:r w:rsidR="00211B4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ต้องเป็นโรคไตเท่านั้น</w:t>
      </w:r>
    </w:p>
    <w:p w:rsidR="0058138C" w:rsidRPr="007F43E3" w:rsidRDefault="0058138C" w:rsidP="00EC77F2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00B01" w:rsidRPr="00697779" w:rsidRDefault="0091596B" w:rsidP="006176D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7.1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40295"/>
    <w:rsid w:val="00045417"/>
    <w:rsid w:val="00055A4A"/>
    <w:rsid w:val="00060042"/>
    <w:rsid w:val="000717F4"/>
    <w:rsid w:val="00073663"/>
    <w:rsid w:val="000819DA"/>
    <w:rsid w:val="00090A7C"/>
    <w:rsid w:val="000A0EA1"/>
    <w:rsid w:val="000A3F20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70837"/>
    <w:rsid w:val="00277F2C"/>
    <w:rsid w:val="002919BB"/>
    <w:rsid w:val="00291FA1"/>
    <w:rsid w:val="002A3E73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F7166"/>
    <w:rsid w:val="00424E43"/>
    <w:rsid w:val="00460D9D"/>
    <w:rsid w:val="0047531B"/>
    <w:rsid w:val="004760E4"/>
    <w:rsid w:val="00487D12"/>
    <w:rsid w:val="00494280"/>
    <w:rsid w:val="00494595"/>
    <w:rsid w:val="00495B3A"/>
    <w:rsid w:val="00497FC1"/>
    <w:rsid w:val="004B28B6"/>
    <w:rsid w:val="004C3C3C"/>
    <w:rsid w:val="004C550E"/>
    <w:rsid w:val="004D27FE"/>
    <w:rsid w:val="004F3589"/>
    <w:rsid w:val="00501A4F"/>
    <w:rsid w:val="00502347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E0866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0D49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27615"/>
    <w:rsid w:val="00831E11"/>
    <w:rsid w:val="00832E72"/>
    <w:rsid w:val="00837A91"/>
    <w:rsid w:val="00852444"/>
    <w:rsid w:val="00856CF7"/>
    <w:rsid w:val="008578E5"/>
    <w:rsid w:val="00857C20"/>
    <w:rsid w:val="00863058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12680"/>
    <w:rsid w:val="00912BE8"/>
    <w:rsid w:val="0091596B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F0C"/>
    <w:rsid w:val="009A408F"/>
    <w:rsid w:val="009A4621"/>
    <w:rsid w:val="009B37CE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84AD9"/>
    <w:rsid w:val="00BA5147"/>
    <w:rsid w:val="00BB3A1B"/>
    <w:rsid w:val="00BB3AE6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502A"/>
    <w:rsid w:val="00C860DC"/>
    <w:rsid w:val="00CB2690"/>
    <w:rsid w:val="00CB4049"/>
    <w:rsid w:val="00CB463F"/>
    <w:rsid w:val="00CB553E"/>
    <w:rsid w:val="00CB7DEC"/>
    <w:rsid w:val="00CC5EC6"/>
    <w:rsid w:val="00D21C80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2CF6"/>
    <w:rsid w:val="00F43368"/>
    <w:rsid w:val="00F57F55"/>
    <w:rsid w:val="00F60F0E"/>
    <w:rsid w:val="00F61F3D"/>
    <w:rsid w:val="00F644CC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2017-02-01T07:08:00Z</cp:lastPrinted>
  <dcterms:created xsi:type="dcterms:W3CDTF">2017-02-01T07:02:00Z</dcterms:created>
  <dcterms:modified xsi:type="dcterms:W3CDTF">2017-02-02T08:29:00Z</dcterms:modified>
</cp:coreProperties>
</file>